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0</wp:posOffset>
            </wp:positionV>
            <wp:extent cx="2428875" cy="425959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425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jc w:val="center"/>
        <w:rPr>
          <w:rFonts w:cstheme="minorHAnsi"/>
          <w:b/>
          <w:sz w:val="28"/>
        </w:rPr>
      </w:pPr>
    </w:p>
    <w:p>
      <w:pP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Davis-Bacon Entitlement GRANTEE </w:t>
      </w:r>
      <w:bookmarkStart w:id="0" w:name="_GoBack"/>
      <w:bookmarkEnd w:id="0"/>
      <w:r>
        <w:rPr>
          <w:rFonts w:cstheme="minorHAnsi"/>
          <w:b/>
          <w:sz w:val="28"/>
        </w:rPr>
        <w:t>Checklist</w:t>
      </w:r>
    </w:p>
    <w:p>
      <w:pP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Development Construction Projects</w:t>
      </w:r>
    </w:p>
    <w:p>
      <w:pPr>
        <w:tabs>
          <w:tab w:val="left" w:leader="underscore" w:pos="8640"/>
        </w:tabs>
        <w:spacing w:after="0"/>
        <w:rPr>
          <w:rFonts w:cstheme="minorHAnsi"/>
          <w:sz w:val="24"/>
        </w:rPr>
      </w:pPr>
      <w:r>
        <w:rPr>
          <w:rFonts w:cstheme="minorHAnsi"/>
          <w:b/>
          <w:sz w:val="24"/>
        </w:rPr>
        <w:t xml:space="preserve">               Project Name</w:t>
      </w:r>
      <w:r>
        <w:rPr>
          <w:rFonts w:cstheme="minorHAnsi"/>
          <w:sz w:val="24"/>
        </w:rPr>
        <w:t>:</w:t>
      </w:r>
      <w:r>
        <w:rPr>
          <w:rFonts w:cstheme="minorHAnsi"/>
          <w:sz w:val="24"/>
        </w:rPr>
        <w:tab/>
        <w:t xml:space="preserve">   </w:t>
      </w:r>
    </w:p>
    <w:p>
      <w:pPr>
        <w:tabs>
          <w:tab w:val="left" w:leader="underscore" w:pos="7200"/>
        </w:tabs>
        <w:spacing w:after="0"/>
        <w:rPr>
          <w:rFonts w:cstheme="minorHAnsi"/>
          <w:sz w:val="24"/>
        </w:rPr>
      </w:pPr>
      <w:r>
        <w:rPr>
          <w:rFonts w:cstheme="minorHAnsi"/>
          <w:b/>
          <w:sz w:val="24"/>
        </w:rPr>
        <w:t xml:space="preserve">               Total Contract Amount</w:t>
      </w:r>
      <w:r>
        <w:rPr>
          <w:rFonts w:cstheme="minorHAnsi"/>
          <w:sz w:val="24"/>
        </w:rPr>
        <w:t>:</w:t>
      </w:r>
      <w:r>
        <w:rPr>
          <w:rFonts w:cstheme="minorHAnsi"/>
          <w:sz w:val="24"/>
        </w:rPr>
        <w:tab/>
      </w:r>
    </w:p>
    <w:tbl>
      <w:tblPr>
        <w:tblStyle w:val="TableGrid"/>
        <w:tblW w:w="10980" w:type="dxa"/>
        <w:tblInd w:w="-545" w:type="dxa"/>
        <w:tblLook w:val="04A0" w:firstRow="1" w:lastRow="0" w:firstColumn="1" w:lastColumn="0" w:noHBand="0" w:noVBand="1"/>
      </w:tblPr>
      <w:tblGrid>
        <w:gridCol w:w="547"/>
        <w:gridCol w:w="713"/>
        <w:gridCol w:w="9720"/>
      </w:tblGrid>
      <w:tr>
        <w:tc>
          <w:tcPr>
            <w:tcW w:w="547" w:type="dxa"/>
            <w:tcBorders>
              <w:bottom w:val="single" w:sz="4" w:space="0" w:color="auto"/>
              <w:right w:val="nil"/>
            </w:tcBorders>
          </w:tcPr>
          <w:p>
            <w:pPr>
              <w:tabs>
                <w:tab w:val="left" w:leader="underscore" w:pos="7200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Yes </w:t>
            </w:r>
          </w:p>
          <w:p>
            <w:pPr>
              <w:rPr>
                <w:rFonts w:cstheme="minorHAnsi"/>
                <w:sz w:val="24"/>
              </w:rPr>
            </w:pPr>
          </w:p>
          <w:sdt>
            <w:sdtPr>
              <w:rPr>
                <w:rFonts w:cstheme="minorHAnsi"/>
                <w:sz w:val="24"/>
              </w:rPr>
              <w:id w:val="-8487938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cstheme="minorHAnsi"/>
                    <w:sz w:val="24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sdtContent>
          </w:sdt>
        </w:tc>
        <w:tc>
          <w:tcPr>
            <w:tcW w:w="713" w:type="dxa"/>
            <w:tcBorders>
              <w:left w:val="nil"/>
              <w:bottom w:val="single" w:sz="4" w:space="0" w:color="auto"/>
            </w:tcBorders>
          </w:tcPr>
          <w:p>
            <w:pPr>
              <w:tabs>
                <w:tab w:val="left" w:leader="underscore" w:pos="7200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No </w:t>
            </w:r>
          </w:p>
          <w:p>
            <w:pPr>
              <w:rPr>
                <w:rFonts w:cstheme="minorHAnsi"/>
                <w:sz w:val="24"/>
              </w:rPr>
            </w:pPr>
          </w:p>
          <w:sdt>
            <w:sdtPr>
              <w:rPr>
                <w:rFonts w:cstheme="minorHAnsi"/>
                <w:sz w:val="24"/>
              </w:rPr>
              <w:id w:val="-494589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rFonts w:cstheme="minorHAnsi"/>
                    <w:sz w:val="24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sdtContent>
          </w:sdt>
        </w:tc>
        <w:tc>
          <w:tcPr>
            <w:tcW w:w="9720" w:type="dxa"/>
          </w:tcPr>
          <w:p>
            <w:pPr>
              <w:tabs>
                <w:tab w:val="left" w:leader="underscore" w:pos="7200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Project Subject to Davis-Bacon</w:t>
            </w:r>
          </w:p>
          <w:p>
            <w:pPr>
              <w:tabs>
                <w:tab w:val="left" w:leader="underscore" w:pos="7200"/>
              </w:tabs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49808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</w:rPr>
              <w:t xml:space="preserve">CDBG: &gt;$2,000 Single family homes are excluded unless project includes 8 contiguous single-family homes  </w:t>
            </w:r>
          </w:p>
          <w:p>
            <w:pPr>
              <w:tabs>
                <w:tab w:val="left" w:leader="underscore" w:pos="7200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            </w:t>
            </w:r>
            <w:sdt>
              <w:sdtPr>
                <w:rPr>
                  <w:rFonts w:cstheme="minorHAnsi"/>
                  <w:sz w:val="24"/>
                </w:rPr>
                <w:id w:val="-199047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</w:rPr>
              <w:t>Residential (4 stories or less)</w:t>
            </w:r>
          </w:p>
          <w:p>
            <w:pPr>
              <w:tabs>
                <w:tab w:val="left" w:leader="underscore" w:pos="7200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            </w:t>
            </w:r>
            <w:sdt>
              <w:sdtPr>
                <w:rPr>
                  <w:rFonts w:cstheme="minorHAnsi"/>
                  <w:sz w:val="24"/>
                </w:rPr>
                <w:id w:val="126951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</w:rPr>
              <w:t>Building (non-residential and 5 stories or more)</w:t>
            </w:r>
          </w:p>
          <w:p>
            <w:pPr>
              <w:tabs>
                <w:tab w:val="left" w:leader="underscore" w:pos="7200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            </w:t>
            </w:r>
            <w:sdt>
              <w:sdtPr>
                <w:rPr>
                  <w:rFonts w:cstheme="minorHAnsi"/>
                  <w:sz w:val="24"/>
                </w:rPr>
                <w:id w:val="-47167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</w:rPr>
              <w:t>Highway (sidewalk, parking, roads)</w:t>
            </w:r>
          </w:p>
          <w:p>
            <w:pPr>
              <w:tabs>
                <w:tab w:val="left" w:leader="underscore" w:pos="7200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            </w:t>
            </w:r>
            <w:sdt>
              <w:sdtPr>
                <w:rPr>
                  <w:rFonts w:cstheme="minorHAnsi"/>
                  <w:sz w:val="24"/>
                </w:rPr>
                <w:id w:val="-53419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</w:rPr>
              <w:t>Heavy (all other, water/sewer, parks &amp; playground)</w:t>
            </w:r>
          </w:p>
          <w:p>
            <w:pPr>
              <w:tabs>
                <w:tab w:val="left" w:leader="underscore" w:pos="7200"/>
              </w:tabs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93648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</w:rPr>
              <w:t>HOME: Davis Bacon is needed if there are 12 or more designated HOME units</w:t>
            </w:r>
          </w:p>
        </w:tc>
      </w:tr>
      <w:tr>
        <w:sdt>
          <w:sdtPr>
            <w:rPr>
              <w:rFonts w:cstheme="minorHAnsi"/>
              <w:sz w:val="24"/>
            </w:rPr>
            <w:id w:val="1163125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>
                <w:pPr>
                  <w:tabs>
                    <w:tab w:val="left" w:leader="underscore" w:pos="7200"/>
                  </w:tabs>
                  <w:rPr>
                    <w:rFonts w:cstheme="minorHAnsi"/>
                    <w:sz w:val="24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1441804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3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>
                <w:pPr>
                  <w:tabs>
                    <w:tab w:val="left" w:leader="underscore" w:pos="7200"/>
                  </w:tabs>
                  <w:rPr>
                    <w:rFonts w:cstheme="minorHAnsi"/>
                    <w:sz w:val="24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9720" w:type="dxa"/>
          </w:tcPr>
          <w:p>
            <w:pPr>
              <w:tabs>
                <w:tab w:val="left" w:leader="underscore" w:pos="7200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Correct Wage Decision, Anoka County Handout, and Labor Standards Provisions included in contract between Sub-Grantee and General Contractor. These must also be incorporated into all lower tier sub contracts.</w:t>
            </w:r>
          </w:p>
          <w:p>
            <w:pPr>
              <w:tabs>
                <w:tab w:val="left" w:leader="underscore" w:pos="7200"/>
              </w:tabs>
              <w:ind w:left="796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        _______Lock in date (lock in is effective date bids are opened for formal bid process, and effective at contract signing for informal bid process)</w:t>
            </w:r>
          </w:p>
        </w:tc>
      </w:tr>
      <w:tr>
        <w:sdt>
          <w:sdtPr>
            <w:rPr>
              <w:rFonts w:cstheme="minorHAnsi"/>
              <w:sz w:val="24"/>
            </w:rPr>
            <w:id w:val="61539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>
                <w:pPr>
                  <w:tabs>
                    <w:tab w:val="left" w:leader="underscore" w:pos="7200"/>
                  </w:tabs>
                  <w:rPr>
                    <w:rFonts w:cstheme="minorHAnsi"/>
                    <w:sz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746711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3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>
                <w:pPr>
                  <w:tabs>
                    <w:tab w:val="left" w:leader="underscore" w:pos="7200"/>
                  </w:tabs>
                  <w:rPr>
                    <w:rFonts w:cstheme="minorHAnsi"/>
                    <w:sz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9720" w:type="dxa"/>
          </w:tcPr>
          <w:p>
            <w:pPr>
              <w:tabs>
                <w:tab w:val="left" w:leader="underscore" w:pos="7200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Multiple Bids solicited? Bid Opening Date: </w:t>
            </w:r>
            <w:r>
              <w:rPr>
                <w:rFonts w:cstheme="minorHAnsi"/>
                <w:sz w:val="24"/>
              </w:rPr>
              <w:softHyphen/>
            </w:r>
            <w:r>
              <w:rPr>
                <w:rFonts w:cstheme="minorHAnsi"/>
                <w:sz w:val="24"/>
              </w:rPr>
              <w:softHyphen/>
            </w:r>
            <w:r>
              <w:rPr>
                <w:rFonts w:cstheme="minorHAnsi"/>
                <w:sz w:val="24"/>
              </w:rPr>
              <w:softHyphen/>
            </w:r>
            <w:r>
              <w:rPr>
                <w:rFonts w:cstheme="minorHAnsi"/>
                <w:sz w:val="24"/>
              </w:rPr>
              <w:softHyphen/>
              <w:t>_____________</w:t>
            </w:r>
          </w:p>
          <w:p>
            <w:pPr>
              <w:tabs>
                <w:tab w:val="left" w:leader="underscore" w:pos="7200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**Bid must be up within 10 days of Wage Decision pull</w:t>
            </w:r>
          </w:p>
        </w:tc>
      </w:tr>
      <w:tr>
        <w:sdt>
          <w:sdtPr>
            <w:rPr>
              <w:rFonts w:cstheme="minorHAnsi"/>
              <w:sz w:val="24"/>
            </w:rPr>
            <w:id w:val="-1335450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>
                <w:pPr>
                  <w:tabs>
                    <w:tab w:val="left" w:leader="underscore" w:pos="7200"/>
                  </w:tabs>
                  <w:rPr>
                    <w:rFonts w:cstheme="minorHAnsi"/>
                    <w:sz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696765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3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>
                <w:pPr>
                  <w:tabs>
                    <w:tab w:val="left" w:leader="underscore" w:pos="7200"/>
                  </w:tabs>
                  <w:rPr>
                    <w:rFonts w:cstheme="minorHAnsi"/>
                    <w:sz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9720" w:type="dxa"/>
          </w:tcPr>
          <w:p>
            <w:pPr>
              <w:tabs>
                <w:tab w:val="left" w:leader="underscore" w:pos="7200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Collected copy of contracts? Contract Award/Sign date:</w:t>
            </w:r>
          </w:p>
        </w:tc>
      </w:tr>
      <w:tr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leader="underscore" w:pos="7200"/>
              </w:tabs>
              <w:rPr>
                <w:rFonts w:cstheme="minorHAnsi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>
            <w:pPr>
              <w:tabs>
                <w:tab w:val="left" w:leader="underscore" w:pos="7200"/>
              </w:tabs>
              <w:rPr>
                <w:rFonts w:cstheme="minorHAnsi"/>
                <w:sz w:val="24"/>
              </w:rPr>
            </w:pPr>
          </w:p>
        </w:tc>
        <w:tc>
          <w:tcPr>
            <w:tcW w:w="9720" w:type="dxa"/>
          </w:tcPr>
          <w:p>
            <w:pPr>
              <w:tabs>
                <w:tab w:val="left" w:leader="underscore" w:pos="7200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List of Sub-Contractors from General/Prime contractor received</w:t>
            </w:r>
          </w:p>
        </w:tc>
      </w:tr>
      <w:tr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leader="underscore" w:pos="7200"/>
              </w:tabs>
              <w:rPr>
                <w:rFonts w:cstheme="minorHAnsi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>
            <w:pPr>
              <w:tabs>
                <w:tab w:val="left" w:leader="underscore" w:pos="7200"/>
              </w:tabs>
              <w:rPr>
                <w:rFonts w:cstheme="minorHAnsi"/>
                <w:sz w:val="24"/>
              </w:rPr>
            </w:pPr>
          </w:p>
        </w:tc>
        <w:tc>
          <w:tcPr>
            <w:tcW w:w="9720" w:type="dxa"/>
          </w:tcPr>
          <w:p>
            <w:pPr>
              <w:tabs>
                <w:tab w:val="left" w:leader="underscore" w:pos="7200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Pre-Construction Meeting Date</w:t>
            </w:r>
          </w:p>
        </w:tc>
      </w:tr>
      <w:tr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leader="underscore" w:pos="7200"/>
              </w:tabs>
              <w:rPr>
                <w:rFonts w:cstheme="minorHAnsi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>
            <w:pPr>
              <w:tabs>
                <w:tab w:val="left" w:leader="underscore" w:pos="7200"/>
              </w:tabs>
              <w:rPr>
                <w:rFonts w:cstheme="minorHAnsi"/>
                <w:sz w:val="24"/>
              </w:rPr>
            </w:pPr>
          </w:p>
        </w:tc>
        <w:tc>
          <w:tcPr>
            <w:tcW w:w="9720" w:type="dxa"/>
          </w:tcPr>
          <w:p>
            <w:pPr>
              <w:tabs>
                <w:tab w:val="left" w:leader="underscore" w:pos="7200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Construction Start Date</w:t>
            </w:r>
          </w:p>
        </w:tc>
      </w:tr>
      <w:tr>
        <w:sdt>
          <w:sdtPr>
            <w:rPr>
              <w:rFonts w:cstheme="minorHAnsi"/>
              <w:sz w:val="24"/>
            </w:rPr>
            <w:id w:val="-1127624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>
                <w:pPr>
                  <w:tabs>
                    <w:tab w:val="left" w:leader="underscore" w:pos="7200"/>
                  </w:tabs>
                  <w:rPr>
                    <w:rFonts w:cstheme="minorHAnsi"/>
                    <w:sz w:val="24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597021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3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>
                <w:pPr>
                  <w:tabs>
                    <w:tab w:val="left" w:leader="underscore" w:pos="7200"/>
                  </w:tabs>
                  <w:rPr>
                    <w:rFonts w:cstheme="minorHAnsi"/>
                    <w:sz w:val="24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9720" w:type="dxa"/>
          </w:tcPr>
          <w:p>
            <w:pPr>
              <w:tabs>
                <w:tab w:val="left" w:leader="underscore" w:pos="7200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Wage Decision and Employee Rights Poster (WH1321) posted on site.</w:t>
            </w:r>
          </w:p>
          <w:p>
            <w:pPr>
              <w:tabs>
                <w:tab w:val="left" w:leader="underscore" w:pos="7200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           Date confirmed:</w:t>
            </w:r>
          </w:p>
        </w:tc>
      </w:tr>
      <w:tr>
        <w:sdt>
          <w:sdtPr>
            <w:rPr>
              <w:rFonts w:cstheme="minorHAnsi"/>
              <w:sz w:val="24"/>
            </w:rPr>
            <w:id w:val="1774212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>
                <w:pPr>
                  <w:tabs>
                    <w:tab w:val="left" w:leader="underscore" w:pos="7200"/>
                  </w:tabs>
                  <w:rPr>
                    <w:rFonts w:cstheme="minorHAnsi"/>
                    <w:sz w:val="24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546380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3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>
                <w:pPr>
                  <w:tabs>
                    <w:tab w:val="left" w:leader="underscore" w:pos="7200"/>
                  </w:tabs>
                  <w:rPr>
                    <w:rFonts w:cstheme="minorHAnsi"/>
                    <w:sz w:val="24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9720" w:type="dxa"/>
          </w:tcPr>
          <w:p>
            <w:pPr>
              <w:tabs>
                <w:tab w:val="left" w:leader="underscore" w:pos="7200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Additional Classification Requests (if applicable)</w:t>
            </w:r>
          </w:p>
        </w:tc>
      </w:tr>
      <w:tr>
        <w:sdt>
          <w:sdtPr>
            <w:rPr>
              <w:rFonts w:cstheme="minorHAnsi"/>
              <w:sz w:val="24"/>
            </w:rPr>
            <w:id w:val="-981932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>
                <w:pPr>
                  <w:tabs>
                    <w:tab w:val="left" w:leader="underscore" w:pos="7200"/>
                  </w:tabs>
                  <w:rPr>
                    <w:rFonts w:cstheme="minorHAnsi"/>
                    <w:sz w:val="24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887938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3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>
                <w:pPr>
                  <w:tabs>
                    <w:tab w:val="left" w:leader="underscore" w:pos="7200"/>
                  </w:tabs>
                  <w:rPr>
                    <w:rFonts w:cstheme="minorHAnsi"/>
                    <w:sz w:val="24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9720" w:type="dxa"/>
          </w:tcPr>
          <w:p>
            <w:pPr>
              <w:tabs>
                <w:tab w:val="left" w:leader="underscore" w:pos="7200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Employee interviews (HUD-11)</w:t>
            </w:r>
          </w:p>
        </w:tc>
      </w:tr>
      <w:tr>
        <w:sdt>
          <w:sdtPr>
            <w:rPr>
              <w:rFonts w:cstheme="minorHAnsi"/>
              <w:sz w:val="24"/>
            </w:rPr>
            <w:id w:val="-951313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>
                <w:pPr>
                  <w:tabs>
                    <w:tab w:val="left" w:leader="underscore" w:pos="7200"/>
                  </w:tabs>
                  <w:rPr>
                    <w:rFonts w:cstheme="minorHAnsi"/>
                    <w:sz w:val="24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214886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3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>
                <w:pPr>
                  <w:tabs>
                    <w:tab w:val="left" w:leader="underscore" w:pos="7200"/>
                  </w:tabs>
                  <w:rPr>
                    <w:rFonts w:cstheme="minorHAnsi"/>
                    <w:sz w:val="24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9720" w:type="dxa"/>
          </w:tcPr>
          <w:p>
            <w:pPr>
              <w:tabs>
                <w:tab w:val="left" w:leader="underscore" w:pos="7200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Payroll Reviews Conducted (Anoka County’s responsibility), work in progress/mid-point inspection dates:</w:t>
            </w:r>
          </w:p>
        </w:tc>
      </w:tr>
      <w:tr>
        <w:sdt>
          <w:sdtPr>
            <w:rPr>
              <w:rFonts w:cstheme="minorHAnsi"/>
              <w:sz w:val="24"/>
            </w:rPr>
            <w:id w:val="2078850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>
                <w:pPr>
                  <w:tabs>
                    <w:tab w:val="left" w:leader="underscore" w:pos="7200"/>
                  </w:tabs>
                  <w:rPr>
                    <w:rFonts w:cstheme="minorHAnsi"/>
                    <w:sz w:val="24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272823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3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>
                <w:pPr>
                  <w:tabs>
                    <w:tab w:val="left" w:leader="underscore" w:pos="7200"/>
                  </w:tabs>
                  <w:rPr>
                    <w:rFonts w:cstheme="minorHAnsi"/>
                    <w:sz w:val="24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9720" w:type="dxa"/>
          </w:tcPr>
          <w:p>
            <w:pPr>
              <w:tabs>
                <w:tab w:val="left" w:leader="underscore" w:pos="7200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All Payroll logs submitted (should be submitted weekly).</w:t>
            </w:r>
          </w:p>
        </w:tc>
      </w:tr>
      <w:tr>
        <w:sdt>
          <w:sdtPr>
            <w:rPr>
              <w:rFonts w:cstheme="minorHAnsi"/>
              <w:sz w:val="24"/>
            </w:rPr>
            <w:id w:val="-283419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>
                <w:pPr>
                  <w:tabs>
                    <w:tab w:val="left" w:leader="underscore" w:pos="7200"/>
                  </w:tabs>
                  <w:rPr>
                    <w:rFonts w:cstheme="minorHAnsi"/>
                    <w:sz w:val="24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691539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3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>
                <w:pPr>
                  <w:tabs>
                    <w:tab w:val="left" w:leader="underscore" w:pos="7200"/>
                  </w:tabs>
                  <w:rPr>
                    <w:rFonts w:cstheme="minorHAnsi"/>
                    <w:sz w:val="24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9720" w:type="dxa"/>
          </w:tcPr>
          <w:p>
            <w:pPr>
              <w:tabs>
                <w:tab w:val="left" w:leader="underscore" w:pos="7200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Apprentice Verification (copy of agreement, pay and benefits scale, ratio language; if applicable)</w:t>
            </w:r>
          </w:p>
        </w:tc>
      </w:tr>
      <w:tr>
        <w:sdt>
          <w:sdtPr>
            <w:rPr>
              <w:rFonts w:cstheme="minorHAnsi"/>
              <w:sz w:val="24"/>
            </w:rPr>
            <w:id w:val="-1366132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>
                <w:pPr>
                  <w:tabs>
                    <w:tab w:val="left" w:leader="underscore" w:pos="7200"/>
                  </w:tabs>
                  <w:rPr>
                    <w:rFonts w:cstheme="minorHAnsi"/>
                    <w:sz w:val="24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210492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3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>
                <w:pPr>
                  <w:tabs>
                    <w:tab w:val="left" w:leader="underscore" w:pos="7200"/>
                  </w:tabs>
                  <w:rPr>
                    <w:rFonts w:cstheme="minorHAnsi"/>
                    <w:sz w:val="24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9720" w:type="dxa"/>
          </w:tcPr>
          <w:p>
            <w:pPr>
              <w:tabs>
                <w:tab w:val="left" w:leader="underscore" w:pos="7200"/>
              </w:tabs>
              <w:ind w:left="72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(For apprenticeships) Verification of Federal approved program with DOL</w:t>
            </w:r>
          </w:p>
        </w:tc>
      </w:tr>
      <w:tr>
        <w:sdt>
          <w:sdtPr>
            <w:rPr>
              <w:rFonts w:cstheme="minorHAnsi"/>
              <w:sz w:val="24"/>
            </w:rPr>
            <w:id w:val="1477106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>
                <w:pPr>
                  <w:tabs>
                    <w:tab w:val="left" w:leader="underscore" w:pos="7200"/>
                  </w:tabs>
                  <w:rPr>
                    <w:rFonts w:cstheme="minorHAnsi"/>
                    <w:sz w:val="24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614753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3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>
                <w:pPr>
                  <w:tabs>
                    <w:tab w:val="left" w:leader="underscore" w:pos="7200"/>
                  </w:tabs>
                  <w:rPr>
                    <w:rFonts w:cstheme="minorHAnsi"/>
                    <w:sz w:val="24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9720" w:type="dxa"/>
          </w:tcPr>
          <w:p>
            <w:pPr>
              <w:tabs>
                <w:tab w:val="left" w:leader="underscore" w:pos="7200"/>
              </w:tabs>
              <w:ind w:left="72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(For apprenticeships) Verification of individual’s current enrollment with DOL</w:t>
            </w:r>
          </w:p>
        </w:tc>
      </w:tr>
      <w:tr>
        <w:sdt>
          <w:sdtPr>
            <w:rPr>
              <w:rFonts w:cstheme="minorHAnsi"/>
              <w:sz w:val="24"/>
            </w:rPr>
            <w:id w:val="-121612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>
                <w:pPr>
                  <w:tabs>
                    <w:tab w:val="left" w:leader="underscore" w:pos="7200"/>
                  </w:tabs>
                  <w:rPr>
                    <w:rFonts w:cstheme="minorHAnsi"/>
                    <w:sz w:val="24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95925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3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>
                <w:pPr>
                  <w:tabs>
                    <w:tab w:val="left" w:leader="underscore" w:pos="7200"/>
                  </w:tabs>
                  <w:rPr>
                    <w:rFonts w:cstheme="minorHAnsi"/>
                    <w:sz w:val="24"/>
                  </w:rPr>
                </w:pPr>
                <w:r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9720" w:type="dxa"/>
          </w:tcPr>
          <w:p>
            <w:pPr>
              <w:tabs>
                <w:tab w:val="left" w:leader="underscore" w:pos="7200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Voluntary deductions verified (child support, savings, etc.)</w:t>
            </w:r>
          </w:p>
        </w:tc>
      </w:tr>
      <w:tr>
        <w:sdt>
          <w:sdtPr>
            <w:rPr>
              <w:rFonts w:cstheme="minorHAnsi"/>
              <w:sz w:val="24"/>
            </w:rPr>
            <w:id w:val="-700771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>
                <w:pPr>
                  <w:tabs>
                    <w:tab w:val="left" w:leader="underscore" w:pos="7200"/>
                  </w:tabs>
                  <w:rPr>
                    <w:rFonts w:cstheme="minorHAnsi"/>
                    <w:sz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</w:rPr>
            <w:id w:val="-1588610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3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>
                <w:pPr>
                  <w:tabs>
                    <w:tab w:val="left" w:leader="underscore" w:pos="7200"/>
                  </w:tabs>
                  <w:rPr>
                    <w:rFonts w:cstheme="minorHAnsi"/>
                    <w:sz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9720" w:type="dxa"/>
            <w:tcBorders>
              <w:bottom w:val="single" w:sz="4" w:space="0" w:color="auto"/>
            </w:tcBorders>
          </w:tcPr>
          <w:p>
            <w:pPr>
              <w:tabs>
                <w:tab w:val="left" w:leader="underscore" w:pos="7200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Completion photos received?</w:t>
            </w:r>
          </w:p>
        </w:tc>
      </w:tr>
      <w:tr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leader="underscore" w:pos="7200"/>
              </w:tabs>
              <w:rPr>
                <w:rFonts w:cstheme="minorHAnsi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>
            <w:pPr>
              <w:tabs>
                <w:tab w:val="left" w:leader="underscore" w:pos="7200"/>
              </w:tabs>
              <w:rPr>
                <w:rFonts w:cstheme="minorHAnsi"/>
                <w:sz w:val="24"/>
              </w:rPr>
            </w:pPr>
          </w:p>
        </w:tc>
        <w:tc>
          <w:tcPr>
            <w:tcW w:w="9720" w:type="dxa"/>
            <w:tcBorders>
              <w:bottom w:val="single" w:sz="4" w:space="0" w:color="auto"/>
            </w:tcBorders>
          </w:tcPr>
          <w:p>
            <w:pPr>
              <w:tabs>
                <w:tab w:val="left" w:leader="underscore" w:pos="7200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Project completion date</w:t>
            </w:r>
          </w:p>
        </w:tc>
      </w:tr>
    </w:tbl>
    <w:p>
      <w:pPr>
        <w:tabs>
          <w:tab w:val="left" w:leader="underscore" w:pos="7200"/>
        </w:tabs>
        <w:rPr>
          <w:rFonts w:cstheme="minorHAnsi"/>
        </w:rPr>
      </w:pPr>
    </w:p>
    <w:p>
      <w:pPr>
        <w:tabs>
          <w:tab w:val="left" w:leader="underscore" w:pos="7200"/>
        </w:tabs>
        <w:rPr>
          <w:rFonts w:cstheme="minorHAnsi"/>
        </w:rPr>
      </w:pPr>
      <w:r>
        <w:rPr>
          <w:rFonts w:cstheme="minorHAnsi"/>
        </w:rPr>
        <w:t>***All parties must maintain their records for 3 years after project closeout</w:t>
      </w:r>
    </w:p>
    <w:sectPr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618DD-437A-4733-ABD9-5925247C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Finazzo Doll</dc:creator>
  <cp:keywords/>
  <dc:description/>
  <cp:lastModifiedBy>Renee Sande</cp:lastModifiedBy>
  <cp:revision>6</cp:revision>
  <cp:lastPrinted>2019-08-22T19:50:00Z</cp:lastPrinted>
  <dcterms:created xsi:type="dcterms:W3CDTF">2019-07-08T14:28:00Z</dcterms:created>
  <dcterms:modified xsi:type="dcterms:W3CDTF">2019-08-22T19:50:00Z</dcterms:modified>
</cp:coreProperties>
</file>