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8C29" w14:textId="77777777" w:rsidR="00292AFC" w:rsidRPr="0015259D" w:rsidRDefault="00305DFB" w:rsidP="00305DFB">
      <w:pPr>
        <w:jc w:val="center"/>
        <w:rPr>
          <w:rFonts w:asciiTheme="majorHAnsi" w:hAnsiTheme="majorHAnsi"/>
          <w:b/>
          <w:spacing w:val="-2"/>
          <w:sz w:val="40"/>
          <w:szCs w:val="40"/>
          <w:lang w:val="es-AR"/>
        </w:rPr>
      </w:pPr>
      <w:r w:rsidRPr="0015259D">
        <w:rPr>
          <w:rFonts w:asciiTheme="majorHAnsi" w:hAnsiTheme="majorHAnsi"/>
          <w:b/>
          <w:bCs/>
          <w:spacing w:val="-2"/>
          <w:sz w:val="40"/>
          <w:szCs w:val="40"/>
          <w:lang w:val="es-US"/>
        </w:rPr>
        <w:t>DIRECTRICES DE SUPERVISIÓN DEL CONDADO DE ANOKA</w:t>
      </w:r>
    </w:p>
    <w:p w14:paraId="1A69DC89" w14:textId="77777777" w:rsidR="00305DFB" w:rsidRPr="00C07FD6" w:rsidRDefault="00305DFB" w:rsidP="00305DFB">
      <w:pPr>
        <w:jc w:val="center"/>
        <w:rPr>
          <w:rFonts w:asciiTheme="majorHAnsi" w:hAnsiTheme="majorHAnsi"/>
          <w:i/>
          <w:lang w:val="es-AR"/>
        </w:rPr>
      </w:pPr>
      <w:r>
        <w:rPr>
          <w:rFonts w:asciiTheme="majorHAnsi" w:hAnsiTheme="majorHAnsi"/>
          <w:i/>
          <w:iCs/>
          <w:lang w:val="es-US"/>
        </w:rPr>
        <w:t>Esto no es ley ni una recomendación, estos son los estándares mínimos aceptables.</w:t>
      </w:r>
    </w:p>
    <w:p w14:paraId="6A3E2CDD" w14:textId="77777777" w:rsidR="00980E62" w:rsidRPr="00C07FD6" w:rsidRDefault="00980E62" w:rsidP="00D42882">
      <w:pPr>
        <w:spacing w:after="0"/>
        <w:rPr>
          <w:rFonts w:asciiTheme="majorHAnsi" w:hAnsiTheme="majorHAnsi"/>
          <w:b/>
          <w:lang w:val="es-AR"/>
        </w:rPr>
      </w:pPr>
    </w:p>
    <w:p w14:paraId="6E4C03DB" w14:textId="2DDD60B1" w:rsidR="00305DFB" w:rsidRPr="00C07FD6" w:rsidRDefault="00305DFB" w:rsidP="00305DFB">
      <w:pPr>
        <w:rPr>
          <w:rFonts w:asciiTheme="majorHAnsi" w:hAnsiTheme="majorHAnsi"/>
          <w:b/>
          <w:u w:val="single"/>
          <w:lang w:val="es-AR"/>
        </w:rPr>
      </w:pPr>
      <w:r>
        <w:rPr>
          <w:rFonts w:asciiTheme="majorHAnsi" w:hAnsiTheme="majorHAnsi"/>
          <w:b/>
          <w:bCs/>
          <w:u w:val="single"/>
          <w:lang w:val="es-US"/>
        </w:rPr>
        <w:t>EVALUAREMOS LOS SIGUIENTES REPORTES:</w:t>
      </w:r>
    </w:p>
    <w:p w14:paraId="753CE623" w14:textId="35C66CA0" w:rsidR="00305DFB" w:rsidRPr="00C07FD6" w:rsidRDefault="00305DFB" w:rsidP="00305DFB">
      <w:pPr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US"/>
        </w:rPr>
        <w:t>Menores de 7 años</w:t>
      </w:r>
      <w:r>
        <w:rPr>
          <w:rFonts w:asciiTheme="majorHAnsi" w:hAnsiTheme="majorHAnsi"/>
          <w:lang w:val="es-US"/>
        </w:rPr>
        <w:tab/>
        <w:t>Todos los reportes de menores que se queden solos por cualquier período.</w:t>
      </w:r>
    </w:p>
    <w:p w14:paraId="3C55B70A" w14:textId="7D94F266" w:rsidR="00197A5D" w:rsidRPr="00C07FD6" w:rsidRDefault="00305DFB" w:rsidP="00305DFB">
      <w:pPr>
        <w:ind w:left="2160" w:hanging="2160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US"/>
        </w:rPr>
        <w:t>De 8 a 10 años</w:t>
      </w:r>
      <w:r>
        <w:rPr>
          <w:rFonts w:asciiTheme="majorHAnsi" w:hAnsiTheme="majorHAnsi"/>
          <w:lang w:val="es-US"/>
        </w:rPr>
        <w:tab/>
        <w:t>Todos los reportes de menores que estén solos por más de 3 horas.</w:t>
      </w:r>
      <w:r w:rsidR="002A5184">
        <w:rPr>
          <w:rFonts w:asciiTheme="majorHAnsi" w:hAnsiTheme="majorHAnsi"/>
          <w:lang w:val="es-US"/>
        </w:rPr>
        <w:t xml:space="preserve"> </w:t>
      </w:r>
    </w:p>
    <w:p w14:paraId="3F5BCAE2" w14:textId="303C53AB" w:rsidR="00197A5D" w:rsidRPr="00C07FD6" w:rsidRDefault="00305DFB" w:rsidP="00305DFB">
      <w:pPr>
        <w:ind w:left="2160" w:hanging="2160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US"/>
        </w:rPr>
        <w:t>De 11 a 13 años</w:t>
      </w:r>
      <w:r>
        <w:rPr>
          <w:rFonts w:asciiTheme="majorHAnsi" w:hAnsiTheme="majorHAnsi"/>
          <w:lang w:val="es-US"/>
        </w:rPr>
        <w:tab/>
        <w:t>Todos los reportes en los que los menores estén solos por más de 12 horas.</w:t>
      </w:r>
      <w:r w:rsidR="002A5184">
        <w:rPr>
          <w:rFonts w:asciiTheme="majorHAnsi" w:hAnsiTheme="majorHAnsi"/>
          <w:lang w:val="es-US"/>
        </w:rPr>
        <w:t xml:space="preserve"> </w:t>
      </w:r>
    </w:p>
    <w:p w14:paraId="3F83082F" w14:textId="77777777" w:rsidR="00305DFB" w:rsidRPr="00C07FD6" w:rsidRDefault="00305DFB" w:rsidP="00305DFB">
      <w:pPr>
        <w:ind w:left="2160" w:hanging="2160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US"/>
        </w:rPr>
        <w:t>De 14 a 15 años</w:t>
      </w:r>
      <w:r>
        <w:rPr>
          <w:rFonts w:asciiTheme="majorHAnsi" w:hAnsiTheme="majorHAnsi"/>
          <w:lang w:val="es-US"/>
        </w:rPr>
        <w:tab/>
        <w:t>Todos los reportes en los que los menores estén solos por más de 24 horas y no sepan dónde está el padre/madre ni cuándo regresará.</w:t>
      </w:r>
    </w:p>
    <w:p w14:paraId="20DDC2E0" w14:textId="77777777" w:rsidR="00FA0CB8" w:rsidRPr="00C07FD6" w:rsidRDefault="00305DFB" w:rsidP="00FA0CB8">
      <w:pPr>
        <w:ind w:left="2160" w:hanging="2160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US"/>
        </w:rPr>
        <w:t>De 16 a 17 años</w:t>
      </w:r>
      <w:r>
        <w:rPr>
          <w:rFonts w:asciiTheme="majorHAnsi" w:hAnsiTheme="majorHAnsi"/>
          <w:lang w:val="es-US"/>
        </w:rPr>
        <w:tab/>
        <w:t>Pueden quedarse solos por más de 24 horas con un plan establecido sobre cómo responder a una emergencia.</w:t>
      </w:r>
    </w:p>
    <w:p w14:paraId="6E0C87B5" w14:textId="460ED6C3" w:rsidR="00D42882" w:rsidRDefault="00D42882" w:rsidP="00305DFB">
      <w:pPr>
        <w:ind w:left="2160" w:hanging="216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  <w:lang w:val="es-US"/>
        </w:rPr>
        <w:t xml:space="preserve">**Tenga en cuenta que: </w:t>
      </w:r>
    </w:p>
    <w:p w14:paraId="7384E84D" w14:textId="4B4BC122" w:rsidR="00D42882" w:rsidRPr="00C07FD6" w:rsidRDefault="00D42882" w:rsidP="00D42882">
      <w:pPr>
        <w:pStyle w:val="ListParagraph"/>
        <w:numPr>
          <w:ilvl w:val="0"/>
          <w:numId w:val="2"/>
        </w:numPr>
        <w:rPr>
          <w:rFonts w:asciiTheme="majorHAnsi" w:hAnsiTheme="majorHAnsi"/>
          <w:i/>
          <w:sz w:val="24"/>
          <w:szCs w:val="24"/>
          <w:lang w:val="es-AR"/>
        </w:rPr>
      </w:pPr>
      <w:r>
        <w:rPr>
          <w:rFonts w:asciiTheme="majorHAnsi" w:hAnsiTheme="majorHAnsi"/>
          <w:i/>
          <w:iCs/>
          <w:sz w:val="24"/>
          <w:szCs w:val="24"/>
          <w:lang w:val="es-US"/>
        </w:rPr>
        <w:t>No hay una diferencia entre las horas del día y la noche.</w:t>
      </w:r>
      <w:r w:rsidR="002A5184">
        <w:rPr>
          <w:rFonts w:asciiTheme="majorHAnsi" w:hAnsiTheme="majorHAnsi"/>
          <w:i/>
          <w:iCs/>
          <w:sz w:val="24"/>
          <w:szCs w:val="24"/>
          <w:lang w:val="es-US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  <w:lang w:val="es-US"/>
        </w:rPr>
        <w:t>La hora del día no es una consideración.</w:t>
      </w:r>
    </w:p>
    <w:p w14:paraId="36E80BDE" w14:textId="77777777" w:rsidR="00D42882" w:rsidRPr="00C07FD6" w:rsidRDefault="00D42882" w:rsidP="00D42882">
      <w:pPr>
        <w:pStyle w:val="ListParagraph"/>
        <w:rPr>
          <w:rFonts w:asciiTheme="majorHAnsi" w:hAnsiTheme="majorHAnsi"/>
          <w:i/>
          <w:sz w:val="24"/>
          <w:szCs w:val="24"/>
          <w:lang w:val="es-AR"/>
        </w:rPr>
      </w:pPr>
    </w:p>
    <w:p w14:paraId="21F71718" w14:textId="6A23B383" w:rsidR="00D42882" w:rsidRPr="00C07FD6" w:rsidRDefault="00D42882" w:rsidP="00D42882">
      <w:pPr>
        <w:pStyle w:val="ListParagraph"/>
        <w:numPr>
          <w:ilvl w:val="0"/>
          <w:numId w:val="2"/>
        </w:numPr>
        <w:rPr>
          <w:rFonts w:asciiTheme="majorHAnsi" w:hAnsiTheme="majorHAnsi"/>
          <w:i/>
          <w:spacing w:val="-4"/>
          <w:sz w:val="24"/>
          <w:szCs w:val="24"/>
          <w:lang w:val="es-AR"/>
        </w:rPr>
      </w:pPr>
      <w:r w:rsidRPr="00C07FD6">
        <w:rPr>
          <w:rFonts w:asciiTheme="majorHAnsi" w:hAnsiTheme="majorHAnsi"/>
          <w:i/>
          <w:iCs/>
          <w:spacing w:val="-4"/>
          <w:sz w:val="24"/>
          <w:szCs w:val="24"/>
          <w:lang w:val="es-US"/>
        </w:rPr>
        <w:t xml:space="preserve">Es posible que los menores en edad escolar que deban caminar a la escuela por patrones de transporte que establecieron los distritos escolares locales también estén fuera de los períodos listados </w:t>
      </w:r>
      <w:proofErr w:type="gramStart"/>
      <w:r w:rsidRPr="00C07FD6">
        <w:rPr>
          <w:rFonts w:asciiTheme="majorHAnsi" w:hAnsiTheme="majorHAnsi"/>
          <w:i/>
          <w:iCs/>
          <w:spacing w:val="-4"/>
          <w:sz w:val="24"/>
          <w:szCs w:val="24"/>
          <w:lang w:val="es-US"/>
        </w:rPr>
        <w:t>arriba.*</w:t>
      </w:r>
      <w:proofErr w:type="gramEnd"/>
      <w:r w:rsidRPr="00C07FD6">
        <w:rPr>
          <w:rFonts w:asciiTheme="majorHAnsi" w:hAnsiTheme="majorHAnsi"/>
          <w:i/>
          <w:iCs/>
          <w:spacing w:val="-4"/>
          <w:sz w:val="24"/>
          <w:szCs w:val="24"/>
          <w:lang w:val="es-US"/>
        </w:rPr>
        <w:t>*</w:t>
      </w:r>
    </w:p>
    <w:p w14:paraId="1232EA1A" w14:textId="77777777" w:rsidR="00D42882" w:rsidRPr="00C07FD6" w:rsidRDefault="00D42882" w:rsidP="00D42882">
      <w:pPr>
        <w:pStyle w:val="ListParagraph"/>
        <w:rPr>
          <w:rFonts w:asciiTheme="majorHAnsi" w:hAnsiTheme="majorHAnsi"/>
          <w:i/>
          <w:sz w:val="24"/>
          <w:szCs w:val="24"/>
          <w:lang w:val="es-AR"/>
        </w:rPr>
      </w:pPr>
    </w:p>
    <w:p w14:paraId="0C3CC3DF" w14:textId="77777777" w:rsidR="00D42882" w:rsidRPr="00C07FD6" w:rsidRDefault="00D42882" w:rsidP="00D42882">
      <w:pPr>
        <w:pStyle w:val="ListParagraph"/>
        <w:spacing w:after="0"/>
        <w:rPr>
          <w:rFonts w:asciiTheme="majorHAnsi" w:hAnsiTheme="majorHAnsi"/>
          <w:i/>
          <w:sz w:val="24"/>
          <w:szCs w:val="24"/>
          <w:lang w:val="es-AR"/>
        </w:rPr>
      </w:pPr>
    </w:p>
    <w:p w14:paraId="65851113" w14:textId="77777777" w:rsidR="00305DFB" w:rsidRPr="00C07FD6" w:rsidRDefault="00305DFB" w:rsidP="00305DFB">
      <w:pPr>
        <w:ind w:left="2160" w:hanging="2160"/>
        <w:rPr>
          <w:rFonts w:asciiTheme="majorHAnsi" w:hAnsiTheme="majorHAnsi"/>
          <w:b/>
          <w:sz w:val="28"/>
          <w:szCs w:val="28"/>
          <w:u w:val="single"/>
          <w:lang w:val="es-AR"/>
        </w:rPr>
      </w:pPr>
      <w:r>
        <w:rPr>
          <w:rFonts w:asciiTheme="majorHAnsi" w:hAnsiTheme="majorHAnsi"/>
          <w:b/>
          <w:bCs/>
          <w:sz w:val="28"/>
          <w:szCs w:val="28"/>
          <w:u w:val="single"/>
          <w:lang w:val="es-US"/>
        </w:rPr>
        <w:t>Directrices para niños mayores que supervisan a niños menores:</w:t>
      </w:r>
    </w:p>
    <w:p w14:paraId="3CECE42A" w14:textId="77777777" w:rsidR="00305DFB" w:rsidRPr="00C07FD6" w:rsidRDefault="00305DFB" w:rsidP="00305DFB">
      <w:pPr>
        <w:ind w:left="2160" w:hanging="2160"/>
        <w:rPr>
          <w:i/>
          <w:lang w:val="es-AR"/>
        </w:rPr>
      </w:pPr>
      <w:r>
        <w:rPr>
          <w:i/>
          <w:iCs/>
          <w:lang w:val="es-US"/>
        </w:rPr>
        <w:t>Los menores de 11 años no deben cuidar niños.</w:t>
      </w:r>
    </w:p>
    <w:p w14:paraId="66F9E610" w14:textId="4B346DD6" w:rsidR="00305DFB" w:rsidRPr="00C07FD6" w:rsidRDefault="00305DFB" w:rsidP="00305DFB">
      <w:pPr>
        <w:ind w:left="2160" w:hanging="2160"/>
        <w:rPr>
          <w:lang w:val="es-AR"/>
        </w:rPr>
      </w:pPr>
      <w:r>
        <w:rPr>
          <w:lang w:val="es-US"/>
        </w:rPr>
        <w:t xml:space="preserve">De 11 a 15 años </w:t>
      </w:r>
      <w:r>
        <w:rPr>
          <w:lang w:val="es-US"/>
        </w:rPr>
        <w:tab/>
        <w:t>Estos niños que tienen la función de cuidar a otros niños están sujetos a las mismas restricciones de tiempo de quedarse solos que se listan arriba.</w:t>
      </w:r>
    </w:p>
    <w:p w14:paraId="1BFBE69B" w14:textId="4CD618D7" w:rsidR="00305DFB" w:rsidRPr="00C07FD6" w:rsidRDefault="00305DFB" w:rsidP="00305DFB">
      <w:pPr>
        <w:ind w:left="2160" w:hanging="2160"/>
        <w:rPr>
          <w:lang w:val="es-AR"/>
        </w:rPr>
      </w:pPr>
      <w:r>
        <w:rPr>
          <w:lang w:val="es-US"/>
        </w:rPr>
        <w:t>De 16 a 17 años</w:t>
      </w:r>
      <w:r>
        <w:rPr>
          <w:lang w:val="es-US"/>
        </w:rPr>
        <w:tab/>
        <w:t>Pueden quedarse solos por más de 24 horas con supervisión adecuada de respaldo de un adulto.</w:t>
      </w:r>
    </w:p>
    <w:p w14:paraId="29CA8647" w14:textId="77777777" w:rsidR="00980E62" w:rsidRPr="00C07FD6" w:rsidRDefault="006753BE" w:rsidP="00305DFB">
      <w:pPr>
        <w:ind w:left="2160" w:hanging="2160"/>
        <w:rPr>
          <w:lang w:val="es-AR"/>
        </w:rPr>
      </w:pPr>
      <w:r>
        <w:rPr>
          <w:lang w:val="es-US"/>
        </w:rPr>
        <w:t>__________________________________________________________________________________________________</w:t>
      </w:r>
    </w:p>
    <w:p w14:paraId="598E0D96" w14:textId="285F5B3D" w:rsidR="005E35BE" w:rsidRPr="00C07FD6" w:rsidRDefault="005E35BE" w:rsidP="005E35BE">
      <w:pPr>
        <w:rPr>
          <w:lang w:val="es-AR"/>
        </w:rPr>
      </w:pPr>
      <w:r>
        <w:rPr>
          <w:lang w:val="es-US"/>
        </w:rPr>
        <w:t>Estas directrices tienen el objetivo de establecer una estructura y un estándar básicos a seguir para darles información a los padres e informantes sobre el descuido infantil.</w:t>
      </w:r>
      <w:r w:rsidR="002A5184">
        <w:rPr>
          <w:lang w:val="es-US"/>
        </w:rPr>
        <w:t xml:space="preserve"> </w:t>
      </w:r>
      <w:r>
        <w:rPr>
          <w:lang w:val="es-US"/>
        </w:rPr>
        <w:t>Cada consulta y reporte debe evaluarse de manera individual no solo según la edad, sino también considerando las siguientes preguntas:</w:t>
      </w:r>
    </w:p>
    <w:p w14:paraId="39AC0B62" w14:textId="77777777" w:rsidR="00305DFB" w:rsidRPr="00C07FD6" w:rsidRDefault="005E35BE" w:rsidP="005E35BE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US"/>
        </w:rPr>
        <w:t>¿Cuál es el nivel de madurez de los menores?</w:t>
      </w:r>
    </w:p>
    <w:p w14:paraId="183D8AEA" w14:textId="77777777" w:rsidR="005E35BE" w:rsidRPr="00C07FD6" w:rsidRDefault="005E35BE" w:rsidP="005E35BE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US"/>
        </w:rPr>
        <w:t>¿Qué tan accesible está el padre/madre/tutor/cuidador para los menores por teléfono o en persona?</w:t>
      </w:r>
    </w:p>
    <w:p w14:paraId="0C070475" w14:textId="77777777" w:rsidR="005E35BE" w:rsidRPr="00C07FD6" w:rsidRDefault="005E35BE" w:rsidP="005E35BE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US"/>
        </w:rPr>
        <w:t>¿Cuál es la condición médica de los menores, es decir, tienen problemas mentales, físicos o discapacidades?</w:t>
      </w:r>
    </w:p>
    <w:p w14:paraId="0442C0FE" w14:textId="77777777" w:rsidR="005E35BE" w:rsidRPr="00C07FD6" w:rsidRDefault="005E35BE" w:rsidP="005E35BE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US"/>
        </w:rPr>
        <w:t>¿Cuál es la historia del comportamiento de los menores, es decir, suicida, inicia incendios, delincuencia, vandalismo, agresión?</w:t>
      </w:r>
    </w:p>
    <w:p w14:paraId="0FF28480" w14:textId="77777777" w:rsidR="005E35BE" w:rsidRPr="00C07FD6" w:rsidRDefault="005E35BE" w:rsidP="005E35BE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US"/>
        </w:rPr>
        <w:t>¿Usa un menor más joven la estufa, la plancha o un electrodoméstico que sea peligroso por su edad?</w:t>
      </w:r>
    </w:p>
    <w:p w14:paraId="65D1ED20" w14:textId="77777777" w:rsidR="005E35BE" w:rsidRPr="00C07FD6" w:rsidRDefault="005E35BE" w:rsidP="005E35BE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US"/>
        </w:rPr>
        <w:t>¿Han hablado los padres sobre un plan de escape o han hecho un simulacro de incendios con los menores?</w:t>
      </w:r>
    </w:p>
    <w:p w14:paraId="4182E188" w14:textId="77777777" w:rsidR="005E35BE" w:rsidRPr="00C07FD6" w:rsidRDefault="005E35BE" w:rsidP="005E35BE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US"/>
        </w:rPr>
        <w:t>¿Tiene la residencia un detector de humo?</w:t>
      </w:r>
    </w:p>
    <w:p w14:paraId="5512F060" w14:textId="77777777" w:rsidR="005E35BE" w:rsidRPr="00C07FD6" w:rsidRDefault="005E35BE" w:rsidP="005E35BE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US"/>
        </w:rPr>
        <w:t>¿Hay peligros inusuales en la casa?</w:t>
      </w:r>
    </w:p>
    <w:p w14:paraId="526AAAEB" w14:textId="55395070" w:rsidR="00BD4E70" w:rsidRPr="00A604C2" w:rsidRDefault="005E35BE" w:rsidP="00A604C2">
      <w:pPr>
        <w:pStyle w:val="ListParagraph"/>
        <w:numPr>
          <w:ilvl w:val="0"/>
          <w:numId w:val="1"/>
        </w:numPr>
        <w:rPr>
          <w:lang w:val="es-AR"/>
        </w:rPr>
      </w:pPr>
      <w:r>
        <w:rPr>
          <w:lang w:val="es-US"/>
        </w:rPr>
        <w:t>¿Cuál es la reacción de los menores cuando se quedan solos?</w:t>
      </w:r>
    </w:p>
    <w:p w14:paraId="0E19FD64" w14:textId="39BF6DC3" w:rsidR="00305DFB" w:rsidRPr="00C07FD6" w:rsidRDefault="005E35BE" w:rsidP="003923B3">
      <w:pPr>
        <w:rPr>
          <w:lang w:val="es-AR"/>
        </w:rPr>
      </w:pPr>
      <w:r>
        <w:rPr>
          <w:lang w:val="es-US"/>
        </w:rPr>
        <w:t>**Los reportes sobre las preocupaciones de supervisión deben incluir fechas y horas específicas y la forma en que el informante se enteró de la situación**</w:t>
      </w:r>
    </w:p>
    <w:p w14:paraId="161A9A28" w14:textId="5526DDE7" w:rsidR="00305DFB" w:rsidRPr="00305DFB" w:rsidRDefault="00305DFB" w:rsidP="00305DFB">
      <w:pPr>
        <w:ind w:left="2160" w:hanging="2160"/>
        <w:jc w:val="right"/>
        <w:rPr>
          <w:i/>
        </w:rPr>
      </w:pPr>
      <w:r>
        <w:rPr>
          <w:i/>
          <w:iCs/>
          <w:lang w:val="es-US"/>
        </w:rPr>
        <w:t>Revisado el 06/2025</w:t>
      </w:r>
    </w:p>
    <w:sectPr w:rsidR="00305DFB" w:rsidRPr="00305DFB" w:rsidSect="005E35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5928"/>
    <w:multiLevelType w:val="hybridMultilevel"/>
    <w:tmpl w:val="519080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42F3"/>
    <w:multiLevelType w:val="hybridMultilevel"/>
    <w:tmpl w:val="E96EA8F6"/>
    <w:lvl w:ilvl="0" w:tplc="DCA661D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93313">
    <w:abstractNumId w:val="0"/>
  </w:num>
  <w:num w:numId="2" w16cid:durableId="179675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FB"/>
    <w:rsid w:val="000D1D84"/>
    <w:rsid w:val="0015259D"/>
    <w:rsid w:val="00197A5D"/>
    <w:rsid w:val="00246881"/>
    <w:rsid w:val="00292AFC"/>
    <w:rsid w:val="002A5184"/>
    <w:rsid w:val="002A51BF"/>
    <w:rsid w:val="00305DFB"/>
    <w:rsid w:val="003923B3"/>
    <w:rsid w:val="004E05C1"/>
    <w:rsid w:val="005B6613"/>
    <w:rsid w:val="005E35BE"/>
    <w:rsid w:val="006753BE"/>
    <w:rsid w:val="00685EC3"/>
    <w:rsid w:val="007830B8"/>
    <w:rsid w:val="00980E62"/>
    <w:rsid w:val="009E598F"/>
    <w:rsid w:val="00A604C2"/>
    <w:rsid w:val="00AE6774"/>
    <w:rsid w:val="00B14A2A"/>
    <w:rsid w:val="00BD4E70"/>
    <w:rsid w:val="00C07FD6"/>
    <w:rsid w:val="00C438E8"/>
    <w:rsid w:val="00CD39FE"/>
    <w:rsid w:val="00D31271"/>
    <w:rsid w:val="00D42882"/>
    <w:rsid w:val="00DD28EC"/>
    <w:rsid w:val="00E70974"/>
    <w:rsid w:val="00FA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CB46"/>
  <w15:docId w15:val="{6EC7B5AA-FB6E-46D1-8EDD-01611795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5BE"/>
    <w:pPr>
      <w:ind w:left="720"/>
      <w:contextualSpacing/>
    </w:pPr>
  </w:style>
  <w:style w:type="paragraph" w:styleId="Revision">
    <w:name w:val="Revision"/>
    <w:hidden/>
    <w:uiPriority w:val="99"/>
    <w:semiHidden/>
    <w:rsid w:val="00CD39FE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4E0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5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5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 County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A. Rosol</dc:creator>
  <cp:lastModifiedBy>Lulu Heffernan</cp:lastModifiedBy>
  <cp:revision>17</cp:revision>
  <cp:lastPrinted>2025-06-18T19:54:00Z</cp:lastPrinted>
  <dcterms:created xsi:type="dcterms:W3CDTF">2025-06-10T18:59:00Z</dcterms:created>
  <dcterms:modified xsi:type="dcterms:W3CDTF">2025-06-18T19:55:00Z</dcterms:modified>
</cp:coreProperties>
</file>